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5FA" w:rsidRPr="00C21616" w:rsidRDefault="00D045FA" w:rsidP="00C21616">
      <w:pPr>
        <w:pStyle w:val="NormalWeb"/>
        <w:shd w:val="clear" w:color="auto" w:fill="FFFFFF"/>
        <w:spacing w:line="210" w:lineRule="atLeast"/>
        <w:jc w:val="center"/>
        <w:rPr>
          <w:rFonts w:ascii="Arial" w:hAnsi="Arial" w:cs="Arial"/>
        </w:rPr>
      </w:pPr>
      <w:r w:rsidRPr="00C21616">
        <w:rPr>
          <w:rStyle w:val="lev"/>
          <w:rFonts w:ascii="Arial" w:hAnsi="Arial" w:cs="Arial"/>
        </w:rPr>
        <w:t xml:space="preserve">CONDITIONS GÉNÉRALES DE </w:t>
      </w:r>
      <w:r w:rsidR="00C21616">
        <w:rPr>
          <w:rStyle w:val="lev"/>
          <w:rFonts w:ascii="Arial" w:hAnsi="Arial" w:cs="Arial"/>
        </w:rPr>
        <w:t>RÉSERVATION</w:t>
      </w:r>
    </w:p>
    <w:p w:rsidR="00C21616" w:rsidRDefault="00C21616">
      <w:pPr>
        <w:pStyle w:val="NormalWeb"/>
        <w:shd w:val="clear" w:color="auto" w:fill="FFFFFF"/>
        <w:spacing w:line="210" w:lineRule="atLeast"/>
        <w:rPr>
          <w:rFonts w:ascii="Arial" w:hAnsi="Arial" w:cs="Arial"/>
        </w:rPr>
      </w:pPr>
    </w:p>
    <w:p w:rsidR="00D045FA" w:rsidRPr="00C21616" w:rsidRDefault="00D045FA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>Les conditions</w:t>
      </w:r>
      <w:r w:rsidR="00C21616">
        <w:rPr>
          <w:rFonts w:ascii="Arial" w:hAnsi="Arial" w:cs="Arial"/>
        </w:rPr>
        <w:t xml:space="preserve"> générales </w:t>
      </w:r>
      <w:r w:rsidRPr="00C21616">
        <w:rPr>
          <w:rFonts w:ascii="Arial" w:hAnsi="Arial" w:cs="Arial"/>
        </w:rPr>
        <w:t xml:space="preserve">de </w:t>
      </w:r>
      <w:r w:rsidR="00AB665E">
        <w:rPr>
          <w:rFonts w:ascii="Arial" w:hAnsi="Arial" w:cs="Arial"/>
        </w:rPr>
        <w:t>réservation</w:t>
      </w:r>
      <w:r w:rsidRPr="00C21616">
        <w:rPr>
          <w:rFonts w:ascii="Arial" w:hAnsi="Arial" w:cs="Arial"/>
        </w:rPr>
        <w:t xml:space="preserve"> suivantes font partie du contrat de réservation.</w:t>
      </w:r>
    </w:p>
    <w:p w:rsidR="00D045FA" w:rsidRPr="00C21616" w:rsidRDefault="00D045FA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 xml:space="preserve">Les locations </w:t>
      </w:r>
      <w:r w:rsidR="00B970F6" w:rsidRPr="00C21616">
        <w:rPr>
          <w:rFonts w:ascii="Arial" w:hAnsi="Arial" w:cs="Arial"/>
        </w:rPr>
        <w:t xml:space="preserve">d’emplacement vont de </w:t>
      </w:r>
      <w:r w:rsidR="00C21616">
        <w:rPr>
          <w:rFonts w:ascii="Arial" w:hAnsi="Arial" w:cs="Arial"/>
        </w:rPr>
        <w:t>12</w:t>
      </w:r>
      <w:r w:rsidR="00B970F6" w:rsidRPr="00C21616">
        <w:rPr>
          <w:rFonts w:ascii="Arial" w:hAnsi="Arial" w:cs="Arial"/>
        </w:rPr>
        <w:t xml:space="preserve"> h le jour de l’arrivée, à </w:t>
      </w:r>
      <w:r w:rsidR="00C21616">
        <w:rPr>
          <w:rFonts w:ascii="Arial" w:hAnsi="Arial" w:cs="Arial"/>
        </w:rPr>
        <w:t>12</w:t>
      </w:r>
      <w:r w:rsidRPr="00C21616">
        <w:rPr>
          <w:rFonts w:ascii="Arial" w:hAnsi="Arial" w:cs="Arial"/>
        </w:rPr>
        <w:t xml:space="preserve"> h le lendemain.</w:t>
      </w:r>
    </w:p>
    <w:p w:rsidR="00C21616" w:rsidRDefault="00B970F6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>Si vous réservez un emplacement, il</w:t>
      </w:r>
      <w:r w:rsidR="00D045FA" w:rsidRPr="00C21616">
        <w:rPr>
          <w:rFonts w:ascii="Arial" w:hAnsi="Arial" w:cs="Arial"/>
        </w:rPr>
        <w:t xml:space="preserve"> vous sera attribué </w:t>
      </w:r>
      <w:r w:rsidR="00C21616">
        <w:rPr>
          <w:rFonts w:ascii="Arial" w:hAnsi="Arial" w:cs="Arial"/>
        </w:rPr>
        <w:t>jusqu’à 20h</w:t>
      </w:r>
      <w:r w:rsidR="00D045FA" w:rsidRPr="00C21616">
        <w:rPr>
          <w:rFonts w:ascii="Arial" w:hAnsi="Arial" w:cs="Arial"/>
        </w:rPr>
        <w:t xml:space="preserve">. </w:t>
      </w:r>
    </w:p>
    <w:p w:rsidR="004E264A" w:rsidRPr="00C21616" w:rsidRDefault="004E264A" w:rsidP="004E264A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Style w:val="lev"/>
          <w:rFonts w:ascii="Arial" w:hAnsi="Arial" w:cs="Arial"/>
        </w:rPr>
        <w:t>A</w:t>
      </w:r>
      <w:r>
        <w:rPr>
          <w:rStyle w:val="lev"/>
          <w:rFonts w:ascii="Arial" w:hAnsi="Arial" w:cs="Arial"/>
        </w:rPr>
        <w:t>ccès au camping</w:t>
      </w:r>
    </w:p>
    <w:p w:rsidR="004E264A" w:rsidRPr="00C21616" w:rsidRDefault="004E264A" w:rsidP="004E264A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>L</w:t>
      </w:r>
      <w:r>
        <w:rPr>
          <w:rFonts w:ascii="Arial" w:hAnsi="Arial" w:cs="Arial"/>
        </w:rPr>
        <w:t>’accès des véhicules double essieu est strictement interdit au camping de Cellettes situé rue du Conon</w:t>
      </w:r>
      <w:bookmarkStart w:id="0" w:name="_GoBack"/>
      <w:bookmarkEnd w:id="0"/>
      <w:r>
        <w:rPr>
          <w:rFonts w:ascii="Arial" w:hAnsi="Arial" w:cs="Arial"/>
        </w:rPr>
        <w:t xml:space="preserve"> (arrêté du Maire n° 2007-26 du 13 juin 2007)</w:t>
      </w:r>
      <w:r w:rsidRPr="00C21616">
        <w:rPr>
          <w:rFonts w:ascii="Arial" w:hAnsi="Arial" w:cs="Arial"/>
        </w:rPr>
        <w:t>.</w:t>
      </w:r>
    </w:p>
    <w:p w:rsidR="00D045FA" w:rsidRPr="00C21616" w:rsidRDefault="00D045FA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Style w:val="lev"/>
          <w:rFonts w:ascii="Arial" w:hAnsi="Arial" w:cs="Arial"/>
        </w:rPr>
        <w:t>Affichage des prix</w:t>
      </w:r>
    </w:p>
    <w:p w:rsidR="00C21616" w:rsidRPr="00C21616" w:rsidRDefault="00D045FA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>Les prix sont affichés en euros (€) et TTC</w:t>
      </w:r>
      <w:r w:rsidR="00C21616">
        <w:rPr>
          <w:rFonts w:ascii="Arial" w:hAnsi="Arial" w:cs="Arial"/>
        </w:rPr>
        <w:t>, hor</w:t>
      </w:r>
      <w:r w:rsidRPr="00C21616">
        <w:rPr>
          <w:rFonts w:ascii="Arial" w:hAnsi="Arial" w:cs="Arial"/>
        </w:rPr>
        <w:t>s taxe de séjour</w:t>
      </w:r>
      <w:r w:rsidR="00C21616">
        <w:rPr>
          <w:rFonts w:ascii="Arial" w:hAnsi="Arial" w:cs="Arial"/>
        </w:rPr>
        <w:t xml:space="preserve">. </w:t>
      </w:r>
      <w:r w:rsidR="00C21616" w:rsidRPr="00C21616">
        <w:rPr>
          <w:rFonts w:ascii="Arial" w:hAnsi="Arial" w:cs="Arial"/>
        </w:rPr>
        <w:t>La totalité du montant du séjour devra être réglée directement auprès du camping.</w:t>
      </w:r>
    </w:p>
    <w:p w:rsidR="00C12F18" w:rsidRDefault="00C12F18" w:rsidP="00C12F18">
      <w:pPr>
        <w:pStyle w:val="NormalWeb"/>
        <w:shd w:val="clear" w:color="auto" w:fill="FFFFFF"/>
        <w:spacing w:line="210" w:lineRule="atLeast"/>
        <w:jc w:val="both"/>
        <w:rPr>
          <w:rStyle w:val="lev"/>
          <w:rFonts w:ascii="Arial" w:hAnsi="Arial" w:cs="Arial"/>
        </w:rPr>
      </w:pPr>
      <w:r>
        <w:rPr>
          <w:rStyle w:val="lev"/>
          <w:rFonts w:ascii="Arial" w:hAnsi="Arial" w:cs="Arial"/>
        </w:rPr>
        <w:t>Moyens de paiements</w:t>
      </w:r>
    </w:p>
    <w:p w:rsidR="00C12F18" w:rsidRPr="00C21616" w:rsidRDefault="00C12F18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Le chèque bancaire français libellé en €uros et le numéraire sont les seuls moyens de paiement acceptés.</w:t>
      </w:r>
    </w:p>
    <w:p w:rsidR="00D045FA" w:rsidRPr="00C21616" w:rsidRDefault="00D045FA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Style w:val="lev"/>
          <w:rFonts w:ascii="Arial" w:hAnsi="Arial" w:cs="Arial"/>
        </w:rPr>
        <w:t>Modifications de réservation</w:t>
      </w:r>
    </w:p>
    <w:p w:rsidR="00B970F6" w:rsidRPr="00C21616" w:rsidRDefault="00D045FA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 xml:space="preserve">Pour toute modification de réservation (changement de date, de noms, de nombre de personnes…) nous vous prions de nous l’adresser par e-mail à l’adresse suivante </w:t>
      </w:r>
      <w:hyperlink r:id="rId4" w:history="1">
        <w:r w:rsidR="00C21616" w:rsidRPr="008749B6">
          <w:rPr>
            <w:rStyle w:val="Lienhypertexte"/>
            <w:rFonts w:ascii="Arial" w:hAnsi="Arial" w:cs="Arial"/>
          </w:rPr>
          <w:t>accueil@cellettes41.fr</w:t>
        </w:r>
      </w:hyperlink>
      <w:r w:rsidR="00C21616">
        <w:rPr>
          <w:rFonts w:ascii="Arial" w:hAnsi="Arial" w:cs="Arial"/>
        </w:rPr>
        <w:t xml:space="preserve"> </w:t>
      </w:r>
      <w:r w:rsidRPr="00C21616">
        <w:rPr>
          <w:rFonts w:ascii="Arial" w:hAnsi="Arial" w:cs="Arial"/>
        </w:rPr>
        <w:t>ou par téléphone au 02 54</w:t>
      </w:r>
      <w:r w:rsidR="00B970F6" w:rsidRPr="00C21616">
        <w:rPr>
          <w:rFonts w:ascii="Arial" w:hAnsi="Arial" w:cs="Arial"/>
        </w:rPr>
        <w:t> </w:t>
      </w:r>
      <w:r w:rsidR="00C21616">
        <w:rPr>
          <w:rFonts w:ascii="Arial" w:hAnsi="Arial" w:cs="Arial"/>
        </w:rPr>
        <w:t>70 47 54.</w:t>
      </w:r>
    </w:p>
    <w:p w:rsidR="00D045FA" w:rsidRPr="00C21616" w:rsidRDefault="00B970F6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Style w:val="lev"/>
          <w:rFonts w:ascii="Arial" w:hAnsi="Arial" w:cs="Arial"/>
        </w:rPr>
        <w:t>Conditions d’annulation</w:t>
      </w:r>
      <w:r w:rsidR="00D045FA" w:rsidRPr="00C21616">
        <w:rPr>
          <w:rStyle w:val="lev"/>
          <w:rFonts w:ascii="Arial" w:hAnsi="Arial" w:cs="Arial"/>
        </w:rPr>
        <w:t xml:space="preserve"> :</w:t>
      </w:r>
    </w:p>
    <w:p w:rsidR="00C21616" w:rsidRDefault="00D045FA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 xml:space="preserve">Toute demande d’annulation doit être adressée par </w:t>
      </w:r>
      <w:r w:rsidR="00C21616" w:rsidRPr="00C21616">
        <w:rPr>
          <w:rFonts w:ascii="Arial" w:hAnsi="Arial" w:cs="Arial"/>
        </w:rPr>
        <w:t>e</w:t>
      </w:r>
      <w:r w:rsidR="00C21616">
        <w:rPr>
          <w:rFonts w:ascii="Arial" w:hAnsi="Arial" w:cs="Arial"/>
        </w:rPr>
        <w:t>-</w:t>
      </w:r>
      <w:r w:rsidR="00C21616" w:rsidRPr="00C21616">
        <w:rPr>
          <w:rFonts w:ascii="Arial" w:hAnsi="Arial" w:cs="Arial"/>
        </w:rPr>
        <w:t>mail</w:t>
      </w:r>
      <w:r w:rsidRPr="00C21616">
        <w:rPr>
          <w:rFonts w:ascii="Arial" w:hAnsi="Arial" w:cs="Arial"/>
        </w:rPr>
        <w:t xml:space="preserve"> à l’adresse suivante</w:t>
      </w:r>
      <w:r w:rsidR="00AB665E">
        <w:rPr>
          <w:rFonts w:ascii="Arial" w:hAnsi="Arial" w:cs="Arial"/>
        </w:rPr>
        <w:t xml:space="preserve"> : </w:t>
      </w:r>
      <w:hyperlink r:id="rId5" w:history="1">
        <w:r w:rsidR="00C21616" w:rsidRPr="008749B6">
          <w:rPr>
            <w:rStyle w:val="Lienhypertexte"/>
            <w:rFonts w:ascii="Arial" w:hAnsi="Arial" w:cs="Arial"/>
          </w:rPr>
          <w:t>accueil@cellettes41.fr</w:t>
        </w:r>
      </w:hyperlink>
    </w:p>
    <w:p w:rsidR="006144EE" w:rsidRPr="00C21616" w:rsidRDefault="006144EE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  <w:b/>
        </w:rPr>
      </w:pPr>
      <w:r w:rsidRPr="00C21616">
        <w:rPr>
          <w:rFonts w:ascii="Arial" w:hAnsi="Arial" w:cs="Arial"/>
          <w:b/>
        </w:rPr>
        <w:t>Litiges :</w:t>
      </w:r>
    </w:p>
    <w:p w:rsidR="006144EE" w:rsidRPr="00C21616" w:rsidRDefault="006144EE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 xml:space="preserve">Après avoir saisi la direction de l’établissement et à défaut de réponse satisfaisante dans un délai de 7 jours, le client peut saisir le Médiateur du Tourisme et du Voyage, dont les coordonnées et modalités de saisine sont disponibles sur son site : </w:t>
      </w:r>
      <w:hyperlink r:id="rId6" w:history="1">
        <w:r w:rsidRPr="00C21616">
          <w:rPr>
            <w:rStyle w:val="Lienhypertexte"/>
            <w:rFonts w:ascii="Arial" w:hAnsi="Arial" w:cs="Arial"/>
          </w:rPr>
          <w:t>www.mtv.travel</w:t>
        </w:r>
      </w:hyperlink>
    </w:p>
    <w:p w:rsidR="006144EE" w:rsidRPr="00C21616" w:rsidRDefault="006144EE" w:rsidP="00C12F18">
      <w:pPr>
        <w:pStyle w:val="NormalWeb"/>
        <w:shd w:val="clear" w:color="auto" w:fill="FFFFFF"/>
        <w:spacing w:line="210" w:lineRule="atLeast"/>
        <w:jc w:val="both"/>
        <w:rPr>
          <w:rFonts w:ascii="Arial" w:hAnsi="Arial" w:cs="Arial"/>
        </w:rPr>
      </w:pPr>
      <w:r w:rsidRPr="00C21616">
        <w:rPr>
          <w:rFonts w:ascii="Arial" w:hAnsi="Arial" w:cs="Arial"/>
        </w:rPr>
        <w:t xml:space="preserve">Je reconnais avoir pris connaissance des présentes conditions générales de </w:t>
      </w:r>
      <w:r w:rsidR="00C21616">
        <w:rPr>
          <w:rFonts w:ascii="Arial" w:hAnsi="Arial" w:cs="Arial"/>
        </w:rPr>
        <w:t xml:space="preserve">réservation avant </w:t>
      </w:r>
      <w:r w:rsidRPr="00C21616">
        <w:rPr>
          <w:rFonts w:ascii="Arial" w:hAnsi="Arial" w:cs="Arial"/>
        </w:rPr>
        <w:t xml:space="preserve">d’avoir </w:t>
      </w:r>
      <w:r w:rsidR="00C21616" w:rsidRPr="00C21616">
        <w:rPr>
          <w:rFonts w:ascii="Arial" w:hAnsi="Arial" w:cs="Arial"/>
        </w:rPr>
        <w:t>passé</w:t>
      </w:r>
      <w:r w:rsidRPr="00C21616">
        <w:rPr>
          <w:rFonts w:ascii="Arial" w:hAnsi="Arial" w:cs="Arial"/>
        </w:rPr>
        <w:t xml:space="preserve">  ma commande. Dès lors, la prise de commande entraîne mon adhésion aux conditions générales d</w:t>
      </w:r>
      <w:r w:rsidR="00B970F6" w:rsidRPr="00C21616">
        <w:rPr>
          <w:rFonts w:ascii="Arial" w:hAnsi="Arial" w:cs="Arial"/>
        </w:rPr>
        <w:t>e</w:t>
      </w:r>
      <w:r w:rsidR="00C21616">
        <w:rPr>
          <w:rFonts w:ascii="Arial" w:hAnsi="Arial" w:cs="Arial"/>
        </w:rPr>
        <w:t xml:space="preserve"> réservation </w:t>
      </w:r>
      <w:r w:rsidR="00B970F6" w:rsidRPr="00C21616">
        <w:rPr>
          <w:rFonts w:ascii="Arial" w:hAnsi="Arial" w:cs="Arial"/>
        </w:rPr>
        <w:t>du Camping de Cellettes</w:t>
      </w:r>
      <w:r w:rsidR="00E6207B">
        <w:rPr>
          <w:rFonts w:ascii="Arial" w:hAnsi="Arial" w:cs="Arial"/>
        </w:rPr>
        <w:t xml:space="preserve"> et à son règlement intérieur ci-joint</w:t>
      </w:r>
      <w:r w:rsidRPr="00C21616">
        <w:rPr>
          <w:rFonts w:ascii="Arial" w:hAnsi="Arial" w:cs="Arial"/>
        </w:rPr>
        <w:t xml:space="preserve"> et </w:t>
      </w:r>
      <w:r w:rsidR="00E6207B">
        <w:rPr>
          <w:rFonts w:ascii="Arial" w:hAnsi="Arial" w:cs="Arial"/>
        </w:rPr>
        <w:t>leur</w:t>
      </w:r>
      <w:r w:rsidRPr="00C21616">
        <w:rPr>
          <w:rFonts w:ascii="Arial" w:hAnsi="Arial" w:cs="Arial"/>
        </w:rPr>
        <w:t xml:space="preserve"> acceptation sans réserve de l’intégralité de leurs dispositions.</w:t>
      </w:r>
    </w:p>
    <w:sectPr w:rsidR="006144EE" w:rsidRPr="00C216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4CF"/>
    <w:rsid w:val="004E264A"/>
    <w:rsid w:val="005B6514"/>
    <w:rsid w:val="006144EE"/>
    <w:rsid w:val="00753D62"/>
    <w:rsid w:val="007C6D11"/>
    <w:rsid w:val="007F1756"/>
    <w:rsid w:val="00AB665E"/>
    <w:rsid w:val="00B970F6"/>
    <w:rsid w:val="00C04E7E"/>
    <w:rsid w:val="00C07BB7"/>
    <w:rsid w:val="00C12F18"/>
    <w:rsid w:val="00C21616"/>
    <w:rsid w:val="00C924CF"/>
    <w:rsid w:val="00D045FA"/>
    <w:rsid w:val="00E6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94019-E4EA-4BE3-8827-118DE8F8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character" w:styleId="lev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tv.travel" TargetMode="External"/><Relationship Id="rId5" Type="http://schemas.openxmlformats.org/officeDocument/2006/relationships/hyperlink" Target="mailto:accueil@cellettes41.fr" TargetMode="External"/><Relationship Id="rId4" Type="http://schemas.openxmlformats.org/officeDocument/2006/relationships/hyperlink" Target="mailto:accueil@cellettes41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CONDITIONS GÉNÉRALES DE VENTE</vt:lpstr>
    </vt:vector>
  </TitlesOfParts>
  <Company>AFPA</Company>
  <LinksUpToDate>false</LinksUpToDate>
  <CharactersWithSpaces>1868</CharactersWithSpaces>
  <SharedDoc>false</SharedDoc>
  <HLinks>
    <vt:vector size="6" baseType="variant"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http://www.mtv.travel/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CONDITIONS GÉNÉRALES DE VENTE</dc:title>
  <dc:subject/>
  <dc:creator>AFPA</dc:creator>
  <cp:keywords/>
  <cp:lastModifiedBy>Rachel PERSONNIC</cp:lastModifiedBy>
  <cp:revision>5</cp:revision>
  <dcterms:created xsi:type="dcterms:W3CDTF">2016-04-29T12:41:00Z</dcterms:created>
  <dcterms:modified xsi:type="dcterms:W3CDTF">2016-05-02T14:31:00Z</dcterms:modified>
</cp:coreProperties>
</file>